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5F31C" w14:textId="469CAA95" w:rsidR="00C3023A" w:rsidRPr="00C3023A" w:rsidRDefault="003D4235" w:rsidP="00C3023A">
      <w:pPr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  <w:t>Емтихан сұрақтары</w:t>
      </w:r>
    </w:p>
    <w:p w14:paraId="74CC73FA" w14:textId="77777777"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1. Агрохимия ғылымының мақсаты  мен міндеттері</w:t>
      </w:r>
      <w:r w:rsidRPr="000A5867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628A32EE" w14:textId="77777777"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2. Агрохимия ғылымының қалыптасуы  мен даму тарихы </w:t>
      </w:r>
    </w:p>
    <w:p w14:paraId="6AD0D110" w14:textId="77777777"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3. </w:t>
      </w:r>
      <w:r w:rsidRPr="000A5867">
        <w:rPr>
          <w:rFonts w:ascii="Times New Roman" w:hAnsi="Times New Roman"/>
          <w:sz w:val="28"/>
          <w:szCs w:val="28"/>
          <w:lang w:val="kk-KZ"/>
        </w:rPr>
        <w:t>Агрохимияда теориялық, практикалық  мәселелерді шешу үшін әр түрлі зерттеу тәсілдеріне сипаттама</w:t>
      </w:r>
    </w:p>
    <w:p w14:paraId="67F155A3" w14:textId="77777777" w:rsidR="00C3023A" w:rsidRPr="000A5867" w:rsidRDefault="00C3023A" w:rsidP="000A5867">
      <w:pPr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4.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Агрохимияның даму тарихы</w:t>
      </w:r>
      <w:r w:rsidRPr="000A5867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  <w:t xml:space="preserve">на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үлес қосқан ғалымдар</w:t>
      </w:r>
    </w:p>
    <w:p w14:paraId="306F2DC0" w14:textId="77777777" w:rsidR="006B75D4" w:rsidRPr="000A5867" w:rsidRDefault="00C3023A" w:rsidP="000A5867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5.</w:t>
      </w:r>
      <w:r w:rsidR="006B75D4" w:rsidRPr="000A5867">
        <w:rPr>
          <w:rFonts w:ascii="Times New Roman" w:hAnsi="Times New Roman"/>
          <w:sz w:val="28"/>
          <w:szCs w:val="28"/>
          <w:lang w:val="kk-KZ"/>
        </w:rPr>
        <w:t>Тыңайтқыштар - ауыл шаруашылығы дақылдарының өнiмділігі мен топырақ құнарлылығын арттырудың  басты факторы</w:t>
      </w:r>
    </w:p>
    <w:p w14:paraId="343AE8EE" w14:textId="77777777" w:rsidR="006B75D4" w:rsidRPr="000A5867" w:rsidRDefault="006B75D4" w:rsidP="000A5867">
      <w:pPr>
        <w:pStyle w:val="3"/>
        <w:spacing w:before="0"/>
        <w:rPr>
          <w:rFonts w:ascii="Times New Roman" w:hAnsi="Times New Roman"/>
          <w:b w:val="0"/>
          <w:color w:val="auto"/>
          <w:sz w:val="28"/>
          <w:szCs w:val="28"/>
          <w:lang w:val="kk-KZ"/>
        </w:rPr>
      </w:pPr>
      <w:r w:rsidRPr="000A5867">
        <w:rPr>
          <w:rFonts w:ascii="Times New Roman" w:hAnsi="Times New Roman"/>
          <w:b w:val="0"/>
          <w:color w:val="auto"/>
          <w:sz w:val="28"/>
          <w:szCs w:val="28"/>
          <w:lang w:val="kk-KZ"/>
        </w:rPr>
        <w:t>6. Тыңайтқыштарды  қолдану  деңгейі</w:t>
      </w:r>
    </w:p>
    <w:p w14:paraId="5306C58E" w14:textId="77777777" w:rsidR="006B75D4" w:rsidRPr="000A5867" w:rsidRDefault="006B75D4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7. </w:t>
      </w:r>
      <w:r w:rsidR="00F42B72" w:rsidRPr="000A5867">
        <w:rPr>
          <w:rFonts w:ascii="Times New Roman" w:hAnsi="Times New Roman"/>
          <w:sz w:val="28"/>
          <w:szCs w:val="28"/>
          <w:lang w:val="kk-KZ"/>
        </w:rPr>
        <w:t>Өсімдіктердің химиялық құрамы және  өнiм сапасы</w:t>
      </w:r>
    </w:p>
    <w:p w14:paraId="45D5C349" w14:textId="77777777" w:rsidR="000A5867" w:rsidRPr="000A5867" w:rsidRDefault="00F42B72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8.</w:t>
      </w:r>
      <w:r w:rsidR="000A5867" w:rsidRPr="000A5867">
        <w:rPr>
          <w:rFonts w:ascii="Times New Roman" w:hAnsi="Times New Roman"/>
          <w:sz w:val="28"/>
          <w:szCs w:val="28"/>
          <w:lang w:val="kk-KZ"/>
        </w:rPr>
        <w:t xml:space="preserve"> Өсімдіктердің қоректенуi</w:t>
      </w:r>
    </w:p>
    <w:p w14:paraId="34B1942C" w14:textId="77777777" w:rsidR="000A5867" w:rsidRDefault="000A5867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9. Өсімдіктердің ауа арқылы қоректенуі</w:t>
      </w:r>
    </w:p>
    <w:p w14:paraId="1B8E2EDC" w14:textId="77777777" w:rsidR="000A5867" w:rsidRDefault="000A5867" w:rsidP="000A58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10. Өсімдіктердің тамыр арқылы қоректенуі </w:t>
      </w:r>
    </w:p>
    <w:p w14:paraId="38A85D5A" w14:textId="77777777" w:rsidR="000A5867" w:rsidRDefault="000A5867" w:rsidP="000A5867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11. </w:t>
      </w:r>
      <w:r w:rsidRPr="00181D74">
        <w:rPr>
          <w:rFonts w:ascii="Times New Roman" w:hAnsi="Times New Roman"/>
          <w:sz w:val="28"/>
          <w:szCs w:val="28"/>
          <w:lang w:val="kk-KZ"/>
        </w:rPr>
        <w:t xml:space="preserve">Фотосинтез процесіне әсер ететін </w:t>
      </w:r>
      <w:r>
        <w:rPr>
          <w:rFonts w:ascii="Times New Roman" w:hAnsi="Times New Roman"/>
          <w:sz w:val="28"/>
          <w:szCs w:val="28"/>
          <w:lang w:val="kk-KZ"/>
        </w:rPr>
        <w:t>факторлар</w:t>
      </w:r>
    </w:p>
    <w:p w14:paraId="2E121EB6" w14:textId="77777777" w:rsidR="004048D1" w:rsidRPr="003014C5" w:rsidRDefault="000A5867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12. </w:t>
      </w:r>
      <w:r w:rsidR="004048D1" w:rsidRPr="003014C5">
        <w:rPr>
          <w:rFonts w:ascii="Times New Roman" w:hAnsi="Times New Roman"/>
          <w:sz w:val="28"/>
          <w:szCs w:val="28"/>
          <w:lang w:val="kk-KZ"/>
        </w:rPr>
        <w:t>Өсімдік тіршілігіндегі  кейбір химиялық элементтердің физиологиялық рөлі</w:t>
      </w:r>
    </w:p>
    <w:p w14:paraId="0830FDDE" w14:textId="77777777" w:rsidR="004048D1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13. Топырақта өсімдік организмін қанағаттандыратын минералдық заттар  кемісе  немесе  мүлде  жоқ  болса,  ол  кезде  қолдан  тыңайту жұмыстарын жүргізу</w:t>
      </w:r>
    </w:p>
    <w:p w14:paraId="5A87E7A4" w14:textId="77777777" w:rsidR="004048D1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14. Азоттың өсімдік үшін маңыздылығына сипаттам беріңіз</w:t>
      </w:r>
    </w:p>
    <w:p w14:paraId="2ACE6F0C" w14:textId="77777777" w:rsidR="004048D1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15. Фосфордың өсімдік үшңн маңыздылығына сипаттама беріңздер</w:t>
      </w:r>
    </w:p>
    <w:p w14:paraId="4C86EB7C" w14:textId="77777777" w:rsidR="004048D1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16. К</w:t>
      </w:r>
      <w:r w:rsidR="004048D1" w:rsidRPr="003014C5">
        <w:rPr>
          <w:rFonts w:ascii="Times New Roman" w:hAnsi="Times New Roman"/>
          <w:sz w:val="28"/>
          <w:szCs w:val="28"/>
          <w:lang w:val="kk-KZ"/>
        </w:rPr>
        <w:t>алий элементінің өсімдік үшін маңызы</w:t>
      </w:r>
    </w:p>
    <w:p w14:paraId="6F04E2DD" w14:textId="77777777" w:rsidR="000A5867" w:rsidRPr="003014C5" w:rsidRDefault="004048D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17. </w:t>
      </w:r>
      <w:r w:rsidR="00D95AEC" w:rsidRPr="003014C5">
        <w:rPr>
          <w:rFonts w:ascii="Times New Roman" w:hAnsi="Times New Roman"/>
          <w:sz w:val="28"/>
          <w:szCs w:val="28"/>
          <w:lang w:val="kk-KZ"/>
        </w:rPr>
        <w:t>Кальций  өсімдіктердің  өсіне маңызына сипаттама</w:t>
      </w:r>
    </w:p>
    <w:p w14:paraId="29802AED" w14:textId="77777777"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19. Магний.  Хлорофилл  кұрамында  фосформен  бірге  ұлпа  және тұқым  құрамына  кіреді,  жасыл  өсімдіктердің  бірқалыпты  қоректенуіне  тигізер әсері</w:t>
      </w:r>
    </w:p>
    <w:p w14:paraId="34FB9CA4" w14:textId="77777777"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20. Темір, күкірт және бордың маңыздылығына сипаттма</w:t>
      </w:r>
    </w:p>
    <w:p w14:paraId="33B5118D" w14:textId="77777777"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21. Марганец пен молибденнің өсімдік үшін маңыздылығы</w:t>
      </w:r>
    </w:p>
    <w:p w14:paraId="446F1D1F" w14:textId="77777777"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22. Мырыш пен мыстың өсімдік үшін маңыздылығына  сипаттама</w:t>
      </w:r>
    </w:p>
    <w:p w14:paraId="75BD125D" w14:textId="77777777" w:rsidR="00D95AEC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23. Кобальт  өсімдіктердің  барлық  түрлерінде  кездеседі және маңыздылығына сипаттама</w:t>
      </w:r>
    </w:p>
    <w:p w14:paraId="71766D66" w14:textId="77777777" w:rsidR="00541C11" w:rsidRPr="003014C5" w:rsidRDefault="00D95AEC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24. </w:t>
      </w:r>
      <w:r w:rsidR="00541C11" w:rsidRPr="003014C5">
        <w:rPr>
          <w:rFonts w:ascii="Times New Roman" w:eastAsia="Batang" w:hAnsi="Times New Roman"/>
          <w:caps/>
          <w:sz w:val="28"/>
          <w:szCs w:val="28"/>
          <w:lang w:val="kk-KZ" w:eastAsia="ko-KR"/>
        </w:rPr>
        <w:t xml:space="preserve"> </w:t>
      </w:r>
      <w:r w:rsidR="00541C11" w:rsidRPr="003014C5">
        <w:rPr>
          <w:rFonts w:ascii="Times New Roman" w:hAnsi="Times New Roman"/>
          <w:sz w:val="28"/>
          <w:szCs w:val="28"/>
          <w:lang w:val="kk-KZ"/>
        </w:rPr>
        <w:t xml:space="preserve"> Өсімдіктердің әр түрлi даму кезеңiнде қоректену ерекшелiктерi </w:t>
      </w:r>
    </w:p>
    <w:p w14:paraId="674FC662" w14:textId="77777777"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25. Қоректену диагностикасы, визуалдық диагностика, жетіспейтін қоректену</w:t>
      </w:r>
    </w:p>
    <w:p w14:paraId="7A7A7FD4" w14:textId="77777777"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886ED3D" w14:textId="77777777"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26. Визуалдық диагностикаға сипаттама</w:t>
      </w:r>
    </w:p>
    <w:p w14:paraId="7B48157F" w14:textId="77777777"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27. Тыңайтқыштардың химиялық құрамы‚ қасиеттерi және олардың  тиімділігін арттыру жолдары. </w:t>
      </w:r>
    </w:p>
    <w:p w14:paraId="176DAF43" w14:textId="77777777"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28. Азот тыңайтқыштарына толық сипаттама</w:t>
      </w:r>
    </w:p>
    <w:p w14:paraId="65E95635" w14:textId="77777777" w:rsidR="00541C11" w:rsidRPr="003014C5" w:rsidRDefault="00541C11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29. </w:t>
      </w:r>
      <w:r w:rsidR="00396517" w:rsidRPr="003014C5">
        <w:rPr>
          <w:rFonts w:ascii="Times New Roman" w:hAnsi="Times New Roman"/>
          <w:sz w:val="28"/>
          <w:szCs w:val="28"/>
          <w:lang w:val="kk-KZ"/>
        </w:rPr>
        <w:t>Минералдық тыңайтқыштардың қолдану нәтижелігіне сипаттама</w:t>
      </w:r>
    </w:p>
    <w:p w14:paraId="439D2A49" w14:textId="77777777" w:rsidR="00541C11" w:rsidRPr="003014C5" w:rsidRDefault="00396517" w:rsidP="003014C5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30. </w:t>
      </w:r>
      <w:r w:rsidR="00D07AE4" w:rsidRPr="003014C5">
        <w:rPr>
          <w:rFonts w:ascii="Times New Roman" w:hAnsi="Times New Roman"/>
          <w:sz w:val="28"/>
          <w:szCs w:val="28"/>
          <w:lang w:val="kk-KZ"/>
        </w:rPr>
        <w:t xml:space="preserve">Ылғалдылық және </w:t>
      </w:r>
      <w:r w:rsidR="00DB7E80" w:rsidRPr="003014C5">
        <w:rPr>
          <w:rFonts w:ascii="Times New Roman" w:hAnsi="Times New Roman"/>
          <w:sz w:val="28"/>
          <w:szCs w:val="28"/>
          <w:lang w:val="kk-KZ"/>
        </w:rPr>
        <w:t>гигроскопиялық, гранулалардың беріктілігіне сипаттама</w:t>
      </w:r>
    </w:p>
    <w:p w14:paraId="7F6C1618" w14:textId="77777777" w:rsidR="003014C5" w:rsidRDefault="00DB7E80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31. </w:t>
      </w:r>
      <w:r w:rsidR="00591719" w:rsidRPr="003014C5">
        <w:rPr>
          <w:rFonts w:ascii="Times New Roman" w:hAnsi="Times New Roman"/>
          <w:sz w:val="28"/>
          <w:szCs w:val="28"/>
          <w:lang w:val="kk-KZ"/>
        </w:rPr>
        <w:t>Азот  тыңайтқыштарының құрамы мен қасиеттері   және тиімділігін арттыру жолдары</w:t>
      </w:r>
    </w:p>
    <w:p w14:paraId="7098A647" w14:textId="77777777" w:rsidR="003014C5" w:rsidRDefault="00591719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lastRenderedPageBreak/>
        <w:t xml:space="preserve">32.  </w:t>
      </w:r>
      <w:r w:rsidR="0063577A" w:rsidRPr="003014C5">
        <w:rPr>
          <w:rFonts w:ascii="Times New Roman" w:hAnsi="Times New Roman"/>
          <w:sz w:val="28"/>
          <w:szCs w:val="28"/>
          <w:lang w:val="kk-KZ"/>
        </w:rPr>
        <w:t>Аммиак -нитратты тыңайтқыштар</w:t>
      </w:r>
      <w:r w:rsidR="003014C5" w:rsidRPr="003014C5">
        <w:rPr>
          <w:rFonts w:ascii="Times New Roman" w:hAnsi="Times New Roman"/>
          <w:sz w:val="28"/>
          <w:szCs w:val="28"/>
          <w:lang w:val="kk-KZ"/>
        </w:rPr>
        <w:t>ға сипаттама</w:t>
      </w:r>
    </w:p>
    <w:p w14:paraId="2B2FF2E5" w14:textId="77777777" w:rsidR="0063577A" w:rsidRPr="00D35700" w:rsidRDefault="0063577A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33. </w:t>
      </w:r>
      <w:r w:rsidR="000A282E" w:rsidRPr="00D35700">
        <w:rPr>
          <w:rFonts w:ascii="Times New Roman" w:hAnsi="Times New Roman"/>
          <w:sz w:val="28"/>
          <w:szCs w:val="28"/>
          <w:lang w:val="kk-KZ"/>
        </w:rPr>
        <w:t>Фосфор тыңайтқыштарына сипаттама және пайдасы өсімдік үшін</w:t>
      </w:r>
    </w:p>
    <w:p w14:paraId="698613D4" w14:textId="77777777" w:rsidR="005147A9" w:rsidRPr="00D35700" w:rsidRDefault="000A282E" w:rsidP="005147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34. </w:t>
      </w:r>
      <w:r w:rsidR="005147A9" w:rsidRPr="00D35700">
        <w:rPr>
          <w:rFonts w:ascii="Times New Roman" w:hAnsi="Times New Roman"/>
          <w:sz w:val="28"/>
          <w:szCs w:val="28"/>
          <w:lang w:val="kk-KZ"/>
        </w:rPr>
        <w:t>Фосфор тыңайтқыштары, оларды алу жолдары, құрамы мен қасиеттері және қолдану ерекшеліктері</w:t>
      </w:r>
    </w:p>
    <w:p w14:paraId="57B3A7A5" w14:textId="77777777" w:rsidR="00EE3857" w:rsidRPr="00D35700" w:rsidRDefault="005147A9" w:rsidP="00EE3857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35. </w:t>
      </w:r>
      <w:r w:rsidR="00EE3857" w:rsidRPr="00D35700">
        <w:rPr>
          <w:rFonts w:ascii="Times New Roman" w:hAnsi="Times New Roman"/>
          <w:sz w:val="28"/>
          <w:szCs w:val="28"/>
          <w:lang w:val="kk-KZ"/>
        </w:rPr>
        <w:t xml:space="preserve">Өсімдік үшін калийдің маңызы </w:t>
      </w:r>
    </w:p>
    <w:p w14:paraId="223359E8" w14:textId="77777777" w:rsidR="00EE3857" w:rsidRPr="00D35700" w:rsidRDefault="00EE3857" w:rsidP="00EE38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36. .Калий тыңайқыштары, оларды алу жолдары, қасиеттері және қолдану </w:t>
      </w:r>
    </w:p>
    <w:p w14:paraId="270CE184" w14:textId="77777777" w:rsidR="00EE3857" w:rsidRPr="00D35700" w:rsidRDefault="00EE3857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>37. Калий хлориді  негізгі  калий тыңайтқышына  және аралас калий тұзына сипаттама</w:t>
      </w:r>
    </w:p>
    <w:p w14:paraId="34343C54" w14:textId="77777777" w:rsidR="00EE3857" w:rsidRPr="00C6481C" w:rsidRDefault="00EE3857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>38.</w:t>
      </w:r>
      <w:r w:rsidR="007134CF" w:rsidRPr="00C6481C">
        <w:rPr>
          <w:rFonts w:ascii="Times New Roman" w:hAnsi="Times New Roman"/>
          <w:sz w:val="28"/>
          <w:szCs w:val="28"/>
          <w:lang w:val="kk-KZ"/>
        </w:rPr>
        <w:t xml:space="preserve"> Өсімдік үшін микроэлементтердің маңызы</w:t>
      </w:r>
    </w:p>
    <w:p w14:paraId="52FB1EE8" w14:textId="77777777"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39. Микротыңайтқыштардың сипаттамасы  және оларды қолдану</w:t>
      </w:r>
    </w:p>
    <w:p w14:paraId="06DD938F" w14:textId="77777777"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40. Кешенді  тыңайтқыштар туралы түсінік, оларды жіктеу және құрамы </w:t>
      </w:r>
    </w:p>
    <w:p w14:paraId="7D72904A" w14:textId="77777777"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41.  Өсімдік үшін микроэлементтердің маңызы </w:t>
      </w:r>
    </w:p>
    <w:p w14:paraId="2F1661B1" w14:textId="77777777" w:rsidR="007134CF" w:rsidRPr="00C6481C" w:rsidRDefault="007134CF" w:rsidP="00C466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42. </w:t>
      </w:r>
      <w:r w:rsidR="003E4C60" w:rsidRPr="00C6481C">
        <w:rPr>
          <w:rFonts w:ascii="Times New Roman" w:hAnsi="Times New Roman"/>
          <w:sz w:val="28"/>
          <w:szCs w:val="28"/>
          <w:lang w:val="kk-KZ"/>
        </w:rPr>
        <w:t>Молибден өсімдік тіршілігінде жан-жақты рөлі</w:t>
      </w:r>
    </w:p>
    <w:p w14:paraId="08AE920E" w14:textId="77777777" w:rsidR="00640FFF" w:rsidRPr="00C6481C" w:rsidRDefault="003E4C60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43. </w:t>
      </w:r>
      <w:r w:rsidR="00640FFF" w:rsidRPr="00C6481C">
        <w:rPr>
          <w:rFonts w:ascii="Times New Roman" w:hAnsi="Times New Roman"/>
          <w:sz w:val="28"/>
          <w:szCs w:val="28"/>
          <w:lang w:val="kk-KZ"/>
        </w:rPr>
        <w:t>Борлы тыңайтқыштарға стпаттама</w:t>
      </w:r>
    </w:p>
    <w:p w14:paraId="2C25D2E4" w14:textId="77777777" w:rsidR="00640FFF" w:rsidRPr="00C6481C" w:rsidRDefault="00640FFF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44. Молибденді, марганецті және мырышты тыіайтқыштарға сипаттама</w:t>
      </w:r>
    </w:p>
    <w:p w14:paraId="42184A52" w14:textId="77777777" w:rsidR="00640FFF" w:rsidRPr="00C6481C" w:rsidRDefault="00640FFF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 xml:space="preserve">45. </w:t>
      </w:r>
      <w:r w:rsidR="00D35700" w:rsidRPr="00C6481C">
        <w:rPr>
          <w:rFonts w:ascii="Times New Roman" w:hAnsi="Times New Roman"/>
          <w:sz w:val="28"/>
          <w:szCs w:val="28"/>
          <w:lang w:val="kk-KZ"/>
        </w:rPr>
        <w:t>Аралас тыңайтқыштармен кешенд3 тынайткышка сипаттама</w:t>
      </w:r>
    </w:p>
    <w:p w14:paraId="38E80F4B" w14:textId="77777777" w:rsidR="00D35700" w:rsidRPr="00C6481C" w:rsidRDefault="00D35700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46. </w:t>
      </w:r>
      <w:r w:rsidR="009F0D9E" w:rsidRPr="00C6481C">
        <w:rPr>
          <w:rFonts w:ascii="Times New Roman" w:hAnsi="Times New Roman"/>
          <w:sz w:val="28"/>
          <w:szCs w:val="28"/>
          <w:lang w:val="kk-KZ"/>
        </w:rPr>
        <w:t>Органикалық тыңайтқыштарға толық стпаттама</w:t>
      </w:r>
    </w:p>
    <w:p w14:paraId="399F927A" w14:textId="77777777" w:rsidR="00C6481C" w:rsidRPr="00C6481C" w:rsidRDefault="009F0D9E" w:rsidP="00C4668B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 xml:space="preserve">47. </w:t>
      </w:r>
      <w:r w:rsidR="00C6481C" w:rsidRPr="00C6481C">
        <w:rPr>
          <w:rFonts w:ascii="Times New Roman" w:hAnsi="Times New Roman"/>
          <w:sz w:val="32"/>
          <w:szCs w:val="32"/>
          <w:lang w:val="kk-KZ"/>
        </w:rPr>
        <w:t>Төсенішті көң</w:t>
      </w:r>
    </w:p>
    <w:p w14:paraId="39C3312E" w14:textId="77777777"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32"/>
          <w:szCs w:val="32"/>
          <w:lang w:val="kk-KZ"/>
        </w:rPr>
        <w:t xml:space="preserve">48. </w:t>
      </w:r>
      <w:r w:rsidRPr="00C6481C">
        <w:rPr>
          <w:rFonts w:ascii="Times New Roman" w:hAnsi="Times New Roman"/>
          <w:sz w:val="28"/>
          <w:szCs w:val="28"/>
          <w:lang w:val="kk-KZ"/>
        </w:rPr>
        <w:t>Көң садырасы</w:t>
      </w:r>
    </w:p>
    <w:p w14:paraId="104289E8" w14:textId="77777777"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49. Құс саңғырығы</w:t>
      </w:r>
    </w:p>
    <w:p w14:paraId="63B134BD" w14:textId="77777777"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50. Сабанды тыңайтқыш  есебінде пайдалану</w:t>
      </w:r>
    </w:p>
    <w:p w14:paraId="20411DFD" w14:textId="77777777"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51. Жасыл тыңайтқыштар</w:t>
      </w:r>
    </w:p>
    <w:p w14:paraId="7D2838E4" w14:textId="77777777"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52. Сапропель</w:t>
      </w:r>
    </w:p>
    <w:p w14:paraId="0B1B75B2" w14:textId="77777777"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53. Бактериалды тыңайтқыштар</w:t>
      </w:r>
    </w:p>
    <w:p w14:paraId="377EF2AD" w14:textId="77777777" w:rsidR="00C6481C" w:rsidRPr="00C6481C" w:rsidRDefault="00C6481C" w:rsidP="00C466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54. Қордалар</w:t>
      </w:r>
    </w:p>
    <w:p w14:paraId="1C30957D" w14:textId="77777777" w:rsidR="00447309" w:rsidRDefault="00C6481C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6481C">
        <w:rPr>
          <w:rFonts w:ascii="Times New Roman" w:hAnsi="Times New Roman"/>
          <w:sz w:val="28"/>
          <w:szCs w:val="28"/>
          <w:lang w:val="kk-KZ"/>
        </w:rPr>
        <w:t>55.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47309" w:rsidRPr="0033573C">
        <w:rPr>
          <w:rFonts w:ascii="Times New Roman" w:hAnsi="Times New Roman"/>
          <w:color w:val="000000" w:themeColor="text1"/>
          <w:sz w:val="28"/>
          <w:szCs w:val="28"/>
          <w:lang w:val="kk-KZ"/>
        </w:rPr>
        <w:t>Картопқа қоректену элементтерінің жетіспеушілігін анықтау</w:t>
      </w:r>
    </w:p>
    <w:p w14:paraId="0EE3B08F" w14:textId="77777777" w:rsidR="00447309" w:rsidRPr="00C4668B" w:rsidRDefault="00447309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56. Көкөніс дақылдарына қоректенуэлементтерінің жетіспеушілігін анықтау</w:t>
      </w:r>
    </w:p>
    <w:p w14:paraId="4FF910C0" w14:textId="77777777" w:rsidR="00456AB4" w:rsidRPr="00C4668B" w:rsidRDefault="00447309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57. </w:t>
      </w:r>
      <w:r w:rsidR="00456AB4"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Бұршақ дақылдарына қоректену элементтерінің жетіспеушілігін анықтау</w:t>
      </w:r>
    </w:p>
    <w:p w14:paraId="21047570" w14:textId="77777777" w:rsidR="00456AB4" w:rsidRPr="00C4668B" w:rsidRDefault="00456AB4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58. Минералдық тыңайтқыштардың өсімдікке әсері қандай?</w:t>
      </w:r>
    </w:p>
    <w:p w14:paraId="4319FB71" w14:textId="77777777" w:rsidR="00456AB4" w:rsidRDefault="00456AB4" w:rsidP="00C4668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59. </w:t>
      </w:r>
      <w:r w:rsidR="00C4668B" w:rsidRPr="00C4668B">
        <w:rPr>
          <w:rFonts w:ascii="Times New Roman" w:hAnsi="Times New Roman"/>
          <w:color w:val="000000" w:themeColor="text1"/>
          <w:sz w:val="28"/>
          <w:szCs w:val="28"/>
          <w:lang w:val="kk-KZ"/>
        </w:rPr>
        <w:t>Лизметрлік әдістің агрохимиядағы орыны және егістік тәжірибиеге толық сипаттама</w:t>
      </w:r>
    </w:p>
    <w:p w14:paraId="56CFE8E7" w14:textId="77777777" w:rsidR="001E5330" w:rsidRPr="001E5330" w:rsidRDefault="00C4668B" w:rsidP="001E5330">
      <w:pPr>
        <w:spacing w:after="0" w:line="240" w:lineRule="auto"/>
        <w:rPr>
          <w:rFonts w:ascii="Times New Roman" w:hAnsi="Times New Roman"/>
          <w:color w:val="262626"/>
          <w:sz w:val="28"/>
          <w:szCs w:val="28"/>
          <w:lang w:val="kk-KZ"/>
        </w:rPr>
      </w:pPr>
      <w:r w:rsidRPr="001B3F69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60. </w:t>
      </w:r>
      <w:r w:rsidR="001E5330" w:rsidRPr="001E5330">
        <w:rPr>
          <w:rFonts w:ascii="Times New Roman" w:hAnsi="Times New Roman"/>
          <w:color w:val="262626"/>
          <w:sz w:val="28"/>
          <w:szCs w:val="28"/>
          <w:lang w:val="kk-KZ"/>
        </w:rPr>
        <w:t>Күрделі тыңайтқыштар</w:t>
      </w:r>
    </w:p>
    <w:p w14:paraId="0126D15F" w14:textId="77777777" w:rsidR="001E5330" w:rsidRDefault="001E5330" w:rsidP="001E5330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1E5330">
        <w:rPr>
          <w:rFonts w:ascii="Times New Roman" w:hAnsi="Times New Roman"/>
          <w:color w:val="262626"/>
          <w:sz w:val="28"/>
          <w:szCs w:val="28"/>
          <w:lang w:val="kk-KZ"/>
        </w:rPr>
        <w:t xml:space="preserve">61. </w:t>
      </w:r>
      <w:r w:rsidRPr="001E5330">
        <w:rPr>
          <w:rFonts w:ascii="Times New Roman" w:hAnsi="Times New Roman"/>
          <w:color w:val="000000" w:themeColor="text1"/>
          <w:sz w:val="28"/>
          <w:szCs w:val="28"/>
          <w:lang w:val="kk-KZ"/>
        </w:rPr>
        <w:t>Минералдық тыңайтқыштарды сақтау</w:t>
      </w:r>
    </w:p>
    <w:p w14:paraId="493AC8C2" w14:textId="77777777" w:rsidR="003E411B" w:rsidRPr="005152DF" w:rsidRDefault="001E5330" w:rsidP="005152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62. </w:t>
      </w:r>
      <w:r w:rsidR="003E411B"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 құнарлылығы мен құрамы және топырақ құнарлығына  сипаттама</w:t>
      </w:r>
    </w:p>
    <w:p w14:paraId="6F348A80" w14:textId="77777777" w:rsidR="003E411B" w:rsidRPr="005152DF" w:rsidRDefault="003E411B" w:rsidP="005152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63. </w:t>
      </w:r>
      <w:r w:rsidR="003B1DCC"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құнарлылығы мен ғылыми зерттеулер нәтижелері</w:t>
      </w:r>
    </w:p>
    <w:p w14:paraId="4DB23581" w14:textId="77777777" w:rsidR="005152DF" w:rsidRPr="005152DF" w:rsidRDefault="003B1DCC" w:rsidP="005152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64. </w:t>
      </w:r>
      <w:r w:rsidR="005152DF" w:rsidRP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Ашық сұр топырақтар аймағыныңың жартылай гидроморфты содалы - сульфатты орташа сортаңданған жоғары натрийлі кебірдің су сүзіндісі құрамына фосфогипс, күкірт және күкірт қышқылының әсерлері</w:t>
      </w:r>
      <w:r w:rsidR="005152DF">
        <w:rPr>
          <w:rFonts w:ascii="Times New Roman" w:hAnsi="Times New Roman"/>
          <w:color w:val="000000" w:themeColor="text1"/>
          <w:sz w:val="28"/>
          <w:szCs w:val="28"/>
          <w:lang w:val="kk-KZ"/>
        </w:rPr>
        <w:t>не сипаттама</w:t>
      </w:r>
    </w:p>
    <w:p w14:paraId="48BB6A02" w14:textId="77777777" w:rsidR="00D03FC6" w:rsidRPr="00D03FC6" w:rsidRDefault="005152DF" w:rsidP="00D03FC6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D03FC6">
        <w:rPr>
          <w:color w:val="000000" w:themeColor="text1"/>
          <w:sz w:val="28"/>
          <w:szCs w:val="28"/>
          <w:lang w:val="kk-KZ"/>
        </w:rPr>
        <w:t>65</w:t>
      </w:r>
      <w:r w:rsidRPr="00D03FC6">
        <w:rPr>
          <w:b/>
          <w:color w:val="000000" w:themeColor="text1"/>
          <w:sz w:val="28"/>
          <w:szCs w:val="28"/>
          <w:lang w:val="kk-KZ"/>
        </w:rPr>
        <w:t xml:space="preserve">. </w:t>
      </w:r>
      <w:r w:rsidR="00D03FC6" w:rsidRPr="00D03FC6">
        <w:rPr>
          <w:rStyle w:val="a4"/>
          <w:b w:val="0"/>
          <w:color w:val="000000" w:themeColor="text1"/>
          <w:sz w:val="28"/>
          <w:szCs w:val="28"/>
          <w:lang w:val="kk-KZ"/>
        </w:rPr>
        <w:t>Жүгері өсімдігіне минералды тыңайтқыштарды пайдалану жолдары</w:t>
      </w:r>
    </w:p>
    <w:p w14:paraId="58DEA7E4" w14:textId="77777777" w:rsidR="00B8467D" w:rsidRDefault="00D03FC6" w:rsidP="00B8467D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D03FC6">
        <w:rPr>
          <w:color w:val="000000" w:themeColor="text1"/>
          <w:sz w:val="28"/>
          <w:szCs w:val="28"/>
          <w:lang w:val="kk-KZ"/>
        </w:rPr>
        <w:t xml:space="preserve">66. </w:t>
      </w:r>
      <w:r w:rsidR="00B8467D">
        <w:rPr>
          <w:color w:val="000000" w:themeColor="text1"/>
          <w:sz w:val="28"/>
          <w:szCs w:val="28"/>
          <w:lang w:val="kk-KZ"/>
        </w:rPr>
        <w:t xml:space="preserve"> </w:t>
      </w:r>
      <w:r w:rsidR="00B8467D" w:rsidRPr="00B8467D">
        <w:rPr>
          <w:color w:val="000000" w:themeColor="text1"/>
          <w:sz w:val="28"/>
          <w:szCs w:val="28"/>
          <w:lang w:val="kk-KZ"/>
        </w:rPr>
        <w:t xml:space="preserve">Жүгеріні </w:t>
      </w:r>
      <w:r w:rsidR="00B8467D" w:rsidRPr="00B8467D">
        <w:rPr>
          <w:rStyle w:val="a4"/>
          <w:b w:val="0"/>
          <w:color w:val="000000" w:themeColor="text1"/>
          <w:sz w:val="28"/>
          <w:szCs w:val="28"/>
          <w:lang w:val="kk-KZ"/>
        </w:rPr>
        <w:t>зерттеу зерзаты мен әдістемесі</w:t>
      </w:r>
      <w:r w:rsidR="00B8467D">
        <w:rPr>
          <w:rStyle w:val="a4"/>
          <w:b w:val="0"/>
          <w:color w:val="000000" w:themeColor="text1"/>
          <w:sz w:val="28"/>
          <w:szCs w:val="28"/>
          <w:lang w:val="kk-KZ"/>
        </w:rPr>
        <w:t>не сипаттама</w:t>
      </w:r>
    </w:p>
    <w:p w14:paraId="70DBB582" w14:textId="77777777" w:rsidR="00506DD7" w:rsidRDefault="00B8467D" w:rsidP="00506DD7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506DD7">
        <w:rPr>
          <w:rStyle w:val="a4"/>
          <w:b w:val="0"/>
          <w:color w:val="000000" w:themeColor="text1"/>
          <w:sz w:val="28"/>
          <w:szCs w:val="28"/>
          <w:lang w:val="kk-KZ"/>
        </w:rPr>
        <w:t xml:space="preserve">67. </w:t>
      </w:r>
      <w:r w:rsidR="00506DD7" w:rsidRPr="00506DD7">
        <w:rPr>
          <w:rStyle w:val="a4"/>
          <w:b w:val="0"/>
          <w:color w:val="000000" w:themeColor="text1"/>
          <w:sz w:val="28"/>
          <w:szCs w:val="28"/>
          <w:lang w:val="kk-KZ"/>
        </w:rPr>
        <w:t>Жүгерінің өсіп-дамуына микроэлементтердің тікелей әсері</w:t>
      </w:r>
    </w:p>
    <w:p w14:paraId="37CF3AB5" w14:textId="77777777" w:rsidR="001165B9" w:rsidRDefault="00506DD7" w:rsidP="001165B9">
      <w:pPr>
        <w:shd w:val="clear" w:color="auto" w:fill="F8F9FA"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</w:pPr>
      <w:r w:rsidRPr="001165B9">
        <w:rPr>
          <w:rStyle w:val="a4"/>
          <w:rFonts w:ascii="Times New Roman" w:hAnsi="Times New Roman"/>
          <w:b w:val="0"/>
          <w:color w:val="000000" w:themeColor="text1"/>
          <w:sz w:val="28"/>
          <w:szCs w:val="28"/>
          <w:lang w:val="kk-KZ"/>
        </w:rPr>
        <w:t xml:space="preserve">68. </w:t>
      </w:r>
      <w:r w:rsidR="001165B9" w:rsidRPr="001165B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Жүгерінің өсіп-өнуіне қоректік элементтерді пайдалану нәтижелері</w:t>
      </w:r>
    </w:p>
    <w:p w14:paraId="240BFC9C" w14:textId="77777777" w:rsidR="004A2439" w:rsidRDefault="001165B9" w:rsidP="004A2439">
      <w:pPr>
        <w:shd w:val="clear" w:color="auto" w:fill="F8F9FA"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 xml:space="preserve">69. </w:t>
      </w:r>
      <w:r w:rsidR="004A2439" w:rsidRPr="004A243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Жүгері өсіруде агротехнологиялық шаралардың тиімділігі</w:t>
      </w:r>
    </w:p>
    <w:p w14:paraId="7AE6B1C1" w14:textId="77777777" w:rsidR="001E6C55" w:rsidRPr="00A45179" w:rsidRDefault="004A2439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lastRenderedPageBreak/>
        <w:t xml:space="preserve">70. </w:t>
      </w:r>
      <w:r w:rsidR="001E6C55" w:rsidRPr="00A45179"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 xml:space="preserve"> </w:t>
      </w:r>
      <w:r w:rsidR="001E6C55" w:rsidRPr="00A45179">
        <w:rPr>
          <w:rFonts w:ascii="Times New Roman" w:hAnsi="Times New Roman"/>
          <w:color w:val="000000"/>
          <w:sz w:val="28"/>
          <w:szCs w:val="28"/>
          <w:lang w:val="kk-KZ"/>
        </w:rPr>
        <w:t>Агрохимия зертханалық сабақ кезінде лабораторияда қауіпсіздік сақтаудың жалпы ережелері</w:t>
      </w:r>
      <w:r w:rsidR="001E6C55" w:rsidRPr="00A45179">
        <w:rPr>
          <w:rFonts w:ascii="Times New Roman" w:hAnsi="Times New Roman"/>
          <w:sz w:val="28"/>
          <w:szCs w:val="28"/>
          <w:lang w:val="kk-KZ"/>
        </w:rPr>
        <w:t xml:space="preserve"> зертханалық жұмыс кезінде колданылатын құрал жабдықтар</w:t>
      </w:r>
    </w:p>
    <w:p w14:paraId="7F3E2515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71. Өсімдікті агрохимиялық талдау</w:t>
      </w:r>
    </w:p>
    <w:p w14:paraId="0E218D18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72. Өсімдіктің элементтік құрамын анықтаудың маңызын анықтау</w:t>
      </w:r>
    </w:p>
    <w:p w14:paraId="382E8BF0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color w:val="000000"/>
          <w:sz w:val="28"/>
          <w:szCs w:val="28"/>
          <w:lang w:val="kk-KZ"/>
        </w:rPr>
        <w:t xml:space="preserve">73. </w:t>
      </w:r>
      <w:r w:rsidRPr="00A45179">
        <w:rPr>
          <w:rFonts w:ascii="Times New Roman" w:hAnsi="Times New Roman"/>
          <w:sz w:val="28"/>
          <w:szCs w:val="28"/>
          <w:lang w:val="kk-KZ"/>
        </w:rPr>
        <w:t>Өнімінің сапа көрсеткіштерін анықтаудың маңызы</w:t>
      </w:r>
    </w:p>
    <w:p w14:paraId="6CBB5532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74. Клетчатка өте кең таралған көмірсуларга сипаттама</w:t>
      </w:r>
    </w:p>
    <w:p w14:paraId="69C0454A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75. Өсімдікті талдауда қоректенуді диагностикалау әдісін қолдану</w:t>
      </w:r>
    </w:p>
    <w:p w14:paraId="102F17E7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76. Топырақ құрамындағы қоректік элементтер қосылыстарының түрлері және олардың мөлшерін анықтау</w:t>
      </w:r>
    </w:p>
    <w:p w14:paraId="79B4C198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77. Мачигин әдісіне және Гинзбург-Лебедева әдісіне сипаттама</w:t>
      </w:r>
    </w:p>
    <w:p w14:paraId="2673EBC4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B3F69">
        <w:rPr>
          <w:rFonts w:ascii="Times New Roman" w:hAnsi="Times New Roman"/>
          <w:sz w:val="28"/>
          <w:szCs w:val="28"/>
          <w:lang w:val="kk-KZ"/>
        </w:rPr>
        <w:t xml:space="preserve">78. </w:t>
      </w:r>
      <w:r w:rsidRPr="00A45179">
        <w:rPr>
          <w:rFonts w:ascii="Times New Roman" w:hAnsi="Times New Roman"/>
          <w:sz w:val="28"/>
          <w:szCs w:val="28"/>
          <w:lang w:val="kk-KZ"/>
        </w:rPr>
        <w:t>Топырақ ферменттерінің белсенділігін талдау</w:t>
      </w:r>
    </w:p>
    <w:p w14:paraId="4828884F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79. Тыңайтқыштарды талдау</w:t>
      </w:r>
    </w:p>
    <w:p w14:paraId="56020AD3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80. Тыңайтқыштар құрамындағы қоректік заттардың мөлшерін анықтау әдістері</w:t>
      </w:r>
    </w:p>
    <w:p w14:paraId="27662F79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81. Топырақты агрохимиялық тексеру және картограмма дайындау әдістемесі</w:t>
      </w:r>
    </w:p>
    <w:p w14:paraId="1638013D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82. Минералды тыңайтқыштардың мөлшерін анықтау әдістемесі</w:t>
      </w:r>
    </w:p>
    <w:p w14:paraId="7D943130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83. Тыңайтқыш мөлшерін анықтау принциптері</w:t>
      </w:r>
    </w:p>
    <w:p w14:paraId="392FE8D6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84.</w:t>
      </w:r>
      <w:r w:rsidRPr="00A45179"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 Топырақты анализге әзірлеу жұмысына сипаттама</w:t>
      </w:r>
    </w:p>
    <w:p w14:paraId="7E0430E1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85. </w:t>
      </w: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Азотты анықтау әдістері.</w:t>
      </w:r>
    </w:p>
    <w:p w14:paraId="01D43176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86.  Аммиакты азотты анықтау</w:t>
      </w:r>
    </w:p>
    <w:p w14:paraId="447A29F3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87.  Фосфорды анықтау әдістері</w:t>
      </w:r>
    </w:p>
    <w:p w14:paraId="1DA81DF5" w14:textId="77777777" w:rsid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88. </w:t>
      </w:r>
      <w:r w:rsidRPr="00A45179">
        <w:rPr>
          <w:rFonts w:ascii="Times New Roman" w:hAnsi="Times New Roman"/>
          <w:sz w:val="28"/>
          <w:szCs w:val="28"/>
          <w:lang w:val="kk-KZ"/>
        </w:rPr>
        <w:t xml:space="preserve"> Топырақ бонитетін анықтау  әдістетемелері мен тәсілдері</w:t>
      </w:r>
    </w:p>
    <w:p w14:paraId="5591FFD8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>89. Топырақ бонитетін анықтау  әдістетемелері мен тәсілдері</w:t>
      </w:r>
    </w:p>
    <w:p w14:paraId="5D10D204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sz w:val="28"/>
          <w:szCs w:val="28"/>
          <w:lang w:val="kk-KZ"/>
        </w:rPr>
        <w:t xml:space="preserve">90. </w:t>
      </w:r>
      <w:r w:rsidR="00A45179" w:rsidRPr="00A45179">
        <w:rPr>
          <w:rFonts w:ascii="Times New Roman" w:hAnsi="Times New Roman"/>
          <w:sz w:val="28"/>
          <w:szCs w:val="28"/>
          <w:lang w:val="kk-KZ"/>
        </w:rPr>
        <w:t>Жерлерді жіктеу</w:t>
      </w:r>
      <w:r w:rsidR="00A45179">
        <w:rPr>
          <w:rFonts w:ascii="Times New Roman" w:hAnsi="Times New Roman"/>
          <w:sz w:val="28"/>
          <w:szCs w:val="28"/>
          <w:lang w:val="kk-KZ"/>
        </w:rPr>
        <w:t xml:space="preserve"> категориясына сипаттама беріңіз</w:t>
      </w:r>
    </w:p>
    <w:p w14:paraId="39D2C18A" w14:textId="72562299" w:rsidR="0001482F" w:rsidRDefault="0001482F" w:rsidP="001E3B71">
      <w:pPr>
        <w:spacing w:after="0" w:line="240" w:lineRule="auto"/>
        <w:ind w:hanging="284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91.</w:t>
      </w:r>
      <w:r w:rsidR="001E6C55" w:rsidRPr="00A45179"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01482F">
        <w:rPr>
          <w:rFonts w:ascii="Times New Roman" w:hAnsi="Times New Roman"/>
          <w:bCs/>
          <w:sz w:val="28"/>
          <w:szCs w:val="28"/>
          <w:lang w:val="kk-KZ"/>
        </w:rPr>
        <w:t>Заманауи жаңа агротехникалар және ауыл шаруашылығы алқаптарын спектрозоналды түсіру және оны талдау негізінде зерттеудің бүгінгі таңдағы даму тенденциялары</w:t>
      </w:r>
    </w:p>
    <w:p w14:paraId="43408415" w14:textId="77777777" w:rsidR="001E3B71" w:rsidRPr="001E3B71" w:rsidRDefault="001E3B71" w:rsidP="001E3B71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Cs/>
          <w:sz w:val="27"/>
          <w:szCs w:val="28"/>
          <w:lang w:val="kk-KZ" w:eastAsia="kk-KZ" w:bidi="kk-KZ"/>
        </w:rPr>
      </w:pPr>
      <w:r w:rsidRPr="001E3B71">
        <w:rPr>
          <w:rFonts w:ascii="Times New Roman" w:hAnsi="Times New Roman"/>
          <w:bCs/>
          <w:sz w:val="28"/>
          <w:szCs w:val="28"/>
          <w:lang w:val="kk-KZ"/>
        </w:rPr>
        <w:t xml:space="preserve">92. </w:t>
      </w:r>
      <w:r w:rsidRPr="001E3B71">
        <w:rPr>
          <w:rFonts w:ascii="Times New Roman" w:hAnsi="Times New Roman"/>
          <w:bCs/>
          <w:sz w:val="28"/>
          <w:lang w:val="kk-KZ" w:eastAsia="kk-KZ" w:bidi="kk-KZ"/>
        </w:rPr>
        <w:t>Биологиялық фитоэкстракция әдісі арқылы топырақ тұздылығын азайту және тұзданған жерлерді қалпына келтіру жолдары</w:t>
      </w:r>
    </w:p>
    <w:p w14:paraId="0C5A8B4A" w14:textId="1D17E097" w:rsidR="001E3B71" w:rsidRPr="001E3B71" w:rsidRDefault="001E3B71" w:rsidP="001E3B71">
      <w:pPr>
        <w:spacing w:after="0" w:line="240" w:lineRule="auto"/>
        <w:ind w:hanging="284"/>
        <w:rPr>
          <w:rFonts w:ascii="Times New Roman" w:hAnsi="Times New Roman"/>
          <w:bCs/>
          <w:sz w:val="28"/>
          <w:szCs w:val="28"/>
          <w:lang w:val="kk-KZ"/>
        </w:rPr>
      </w:pPr>
    </w:p>
    <w:p w14:paraId="6955C768" w14:textId="6557A784" w:rsidR="001E6C55" w:rsidRPr="0001482F" w:rsidRDefault="001E6C55" w:rsidP="0001482F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01482F">
        <w:rPr>
          <w:rFonts w:ascii="Times New Roman" w:hAnsi="Times New Roman"/>
          <w:bCs/>
          <w:sz w:val="28"/>
          <w:szCs w:val="28"/>
          <w:lang w:val="kk-KZ"/>
        </w:rPr>
        <w:t xml:space="preserve">            </w:t>
      </w:r>
    </w:p>
    <w:p w14:paraId="1ACFC676" w14:textId="77777777" w:rsidR="001E6C55" w:rsidRPr="0001482F" w:rsidRDefault="001E6C55" w:rsidP="0001482F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shd w:val="clear" w:color="auto" w:fill="FFFFFF"/>
          <w:lang w:val="kk-KZ"/>
        </w:rPr>
      </w:pPr>
    </w:p>
    <w:p w14:paraId="2FFD6300" w14:textId="77777777" w:rsidR="001E6C55" w:rsidRPr="00A45179" w:rsidRDefault="001E6C55" w:rsidP="00A4517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</w:p>
    <w:p w14:paraId="26CBD171" w14:textId="77777777" w:rsidR="001E6C55" w:rsidRPr="00A45179" w:rsidRDefault="001E6C55" w:rsidP="00A45179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</w:p>
    <w:p w14:paraId="742E98BD" w14:textId="77777777" w:rsidR="001E6C55" w:rsidRPr="00A45179" w:rsidRDefault="001E6C55" w:rsidP="00A4517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A45179">
        <w:rPr>
          <w:rFonts w:ascii="Times New Roman" w:hAnsi="Times New Roman"/>
          <w:color w:val="000000"/>
          <w:sz w:val="28"/>
          <w:szCs w:val="28"/>
          <w:lang w:val="kk-KZ"/>
        </w:rPr>
        <w:br/>
      </w:r>
    </w:p>
    <w:p w14:paraId="3AA68FCF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2E7C980" w14:textId="77777777" w:rsidR="001E6C55" w:rsidRPr="00A45179" w:rsidRDefault="001E6C55" w:rsidP="00A4517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5D2CD7A1" w14:textId="77777777" w:rsidR="003B1DCC" w:rsidRPr="00D03FC6" w:rsidRDefault="003B1DCC" w:rsidP="005152DF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</w:p>
    <w:p w14:paraId="1C592F68" w14:textId="77777777" w:rsidR="001E5330" w:rsidRPr="00D03FC6" w:rsidRDefault="001E5330" w:rsidP="005152DF">
      <w:pPr>
        <w:spacing w:after="0" w:line="240" w:lineRule="auto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  <w:lang w:val="kk-KZ"/>
        </w:rPr>
      </w:pPr>
    </w:p>
    <w:p w14:paraId="247C5C2F" w14:textId="77777777" w:rsidR="001E5330" w:rsidRPr="005152DF" w:rsidRDefault="001E5330" w:rsidP="005152DF">
      <w:pPr>
        <w:spacing w:after="0" w:line="240" w:lineRule="auto"/>
        <w:jc w:val="both"/>
        <w:rPr>
          <w:rFonts w:ascii="Times New Roman" w:hAnsi="Times New Roman"/>
          <w:i/>
          <w:color w:val="262626"/>
          <w:sz w:val="28"/>
          <w:szCs w:val="28"/>
          <w:lang w:val="kk-KZ"/>
        </w:rPr>
      </w:pPr>
    </w:p>
    <w:p w14:paraId="51E941C7" w14:textId="77777777" w:rsidR="00C4668B" w:rsidRPr="005152DF" w:rsidRDefault="00C4668B" w:rsidP="005152DF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14:paraId="7C8D4CCD" w14:textId="77777777" w:rsidR="00447309" w:rsidRPr="001E5330" w:rsidRDefault="00447309" w:rsidP="00C4668B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14:paraId="2C845FB4" w14:textId="5C312E34" w:rsidR="00BB2E30" w:rsidRPr="00E60BDD" w:rsidRDefault="00E60BDD" w:rsidP="003014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  <w:t xml:space="preserve"> </w:t>
      </w:r>
    </w:p>
    <w:sectPr w:rsidR="00BB2E30" w:rsidRPr="00E60BDD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B788E"/>
    <w:multiLevelType w:val="hybridMultilevel"/>
    <w:tmpl w:val="2E0875EA"/>
    <w:lvl w:ilvl="0" w:tplc="BD4456B0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965962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023A"/>
    <w:rsid w:val="0001482F"/>
    <w:rsid w:val="000A282E"/>
    <w:rsid w:val="000A5867"/>
    <w:rsid w:val="001165B9"/>
    <w:rsid w:val="001B3F69"/>
    <w:rsid w:val="001E3B71"/>
    <w:rsid w:val="001E5330"/>
    <w:rsid w:val="001E6C55"/>
    <w:rsid w:val="003014C5"/>
    <w:rsid w:val="00374D68"/>
    <w:rsid w:val="00396517"/>
    <w:rsid w:val="003B1DCC"/>
    <w:rsid w:val="003D4235"/>
    <w:rsid w:val="003E411B"/>
    <w:rsid w:val="003E4C60"/>
    <w:rsid w:val="004048D1"/>
    <w:rsid w:val="00447309"/>
    <w:rsid w:val="00452EBA"/>
    <w:rsid w:val="00456AB4"/>
    <w:rsid w:val="004A2439"/>
    <w:rsid w:val="00506DD7"/>
    <w:rsid w:val="005147A9"/>
    <w:rsid w:val="005152DF"/>
    <w:rsid w:val="00541C11"/>
    <w:rsid w:val="00541C7E"/>
    <w:rsid w:val="00591719"/>
    <w:rsid w:val="0063577A"/>
    <w:rsid w:val="00640FFF"/>
    <w:rsid w:val="006B75D4"/>
    <w:rsid w:val="006F441B"/>
    <w:rsid w:val="007134CF"/>
    <w:rsid w:val="00963888"/>
    <w:rsid w:val="009F04B3"/>
    <w:rsid w:val="009F0D9E"/>
    <w:rsid w:val="00A45179"/>
    <w:rsid w:val="00B8467D"/>
    <w:rsid w:val="00BB2E30"/>
    <w:rsid w:val="00C3023A"/>
    <w:rsid w:val="00C4668B"/>
    <w:rsid w:val="00C632A8"/>
    <w:rsid w:val="00C6481C"/>
    <w:rsid w:val="00D01B2A"/>
    <w:rsid w:val="00D03FC6"/>
    <w:rsid w:val="00D07AE4"/>
    <w:rsid w:val="00D35700"/>
    <w:rsid w:val="00D40424"/>
    <w:rsid w:val="00D95AEC"/>
    <w:rsid w:val="00DB7E80"/>
    <w:rsid w:val="00E60BDD"/>
    <w:rsid w:val="00EA79E4"/>
    <w:rsid w:val="00EE3857"/>
    <w:rsid w:val="00F42B72"/>
    <w:rsid w:val="00FB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DED61"/>
  <w15:docId w15:val="{8A5511C8-6187-4847-A8A3-53055763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023A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6B75D4"/>
    <w:pPr>
      <w:keepNext/>
      <w:keepLines/>
      <w:spacing w:before="200" w:after="0" w:line="240" w:lineRule="auto"/>
      <w:jc w:val="both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6B75D4"/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a3">
    <w:name w:val="Normal (Web)"/>
    <w:basedOn w:val="a"/>
    <w:uiPriority w:val="99"/>
    <w:semiHidden/>
    <w:unhideWhenUsed/>
    <w:rsid w:val="00D03F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03F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836</Words>
  <Characters>4769</Characters>
  <Application>Microsoft Office Word</Application>
  <DocSecurity>0</DocSecurity>
  <Lines>39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6. Тыңайтқыштарды  қолдану  деңгейі</vt:lpstr>
    </vt:vector>
  </TitlesOfParts>
  <Company/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10</cp:revision>
  <dcterms:created xsi:type="dcterms:W3CDTF">2021-01-21T21:46:00Z</dcterms:created>
  <dcterms:modified xsi:type="dcterms:W3CDTF">2024-08-30T15:35:00Z</dcterms:modified>
</cp:coreProperties>
</file>